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2E" w:rsidRDefault="00BC1F2E">
      <w:pPr>
        <w:rPr>
          <w:rFonts w:ascii="Georgia" w:hAnsi="Georgia"/>
          <w:b/>
          <w:sz w:val="22"/>
          <w:szCs w:val="22"/>
        </w:rPr>
      </w:pPr>
      <w:r>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margin-left:258.75pt;margin-top:13.5pt;width:38.25pt;height:34.5pt;z-index:251658240"/>
        </w:pict>
      </w:r>
      <w:r>
        <w:rPr>
          <w:rFonts w:ascii="Informal Roman" w:hAnsi="Informal Roman"/>
          <w:b/>
          <w:sz w:val="36"/>
          <w:szCs w:val="36"/>
        </w:rPr>
        <w:t xml:space="preserve">Lightning Apologetics  </w:t>
      </w:r>
      <w:r>
        <w:rPr>
          <w:rFonts w:ascii="Informal Roman" w:hAnsi="Informal Roman"/>
          <w:b/>
          <w:sz w:val="22"/>
          <w:szCs w:val="22"/>
        </w:rPr>
        <w:t xml:space="preserve">     </w:t>
      </w:r>
    </w:p>
    <w:p w:rsidR="00BC1F2E" w:rsidRDefault="00BC1F2E">
      <w:pPr>
        <w:rPr>
          <w:rFonts w:ascii="Georgia" w:hAnsi="Georgia"/>
          <w:b/>
          <w:sz w:val="22"/>
          <w:szCs w:val="22"/>
        </w:rPr>
      </w:pPr>
    </w:p>
    <w:p w:rsidR="00BC1F2E" w:rsidRDefault="00BC1F2E">
      <w:pPr>
        <w:rPr>
          <w:rFonts w:ascii="Georgia" w:hAnsi="Georgia"/>
          <w:b/>
          <w:sz w:val="22"/>
          <w:szCs w:val="22"/>
        </w:rPr>
      </w:pPr>
      <w:r>
        <w:rPr>
          <w:rFonts w:ascii="Georgia" w:hAnsi="Georgia"/>
          <w:b/>
          <w:sz w:val="22"/>
          <w:szCs w:val="22"/>
        </w:rPr>
        <w:t>MORMONISM – PART THREE</w:t>
      </w:r>
    </w:p>
    <w:p w:rsidR="00BC1F2E" w:rsidRDefault="00BC1F2E">
      <w:pPr>
        <w:rPr>
          <w:rFonts w:ascii="Georgia" w:hAnsi="Georgia"/>
          <w:b/>
          <w:sz w:val="22"/>
          <w:szCs w:val="22"/>
        </w:rPr>
      </w:pPr>
    </w:p>
    <w:p w:rsidR="00BC1F2E" w:rsidRPr="000F5378" w:rsidRDefault="00BC1F2E">
      <w:pPr>
        <w:rPr>
          <w:rFonts w:ascii="Georgia" w:hAnsi="Georgia"/>
          <w:i/>
          <w:sz w:val="20"/>
          <w:szCs w:val="20"/>
        </w:rPr>
      </w:pPr>
      <w:r w:rsidRPr="000F5378">
        <w:rPr>
          <w:rFonts w:ascii="Georgia" w:hAnsi="Georgia"/>
          <w:i/>
          <w:sz w:val="20"/>
          <w:szCs w:val="20"/>
        </w:rPr>
        <w:t>Why the Mormon doctrine of man is not the Christian doctrine of man:</w:t>
      </w:r>
    </w:p>
    <w:p w:rsidR="00BC1F2E" w:rsidRPr="000F5378" w:rsidRDefault="00BC1F2E">
      <w:pPr>
        <w:rPr>
          <w:rFonts w:ascii="Georgia" w:hAnsi="Georgia"/>
          <w:i/>
          <w:sz w:val="20"/>
          <w:szCs w:val="20"/>
        </w:rPr>
      </w:pPr>
    </w:p>
    <w:p w:rsidR="00BC1F2E" w:rsidRPr="000F5378" w:rsidRDefault="00BC1F2E" w:rsidP="00BC1F2E">
      <w:pPr>
        <w:pStyle w:val="ListParagraph"/>
        <w:numPr>
          <w:ilvl w:val="0"/>
          <w:numId w:val="2"/>
        </w:numPr>
        <w:rPr>
          <w:rFonts w:ascii="Georgia" w:hAnsi="Georgia"/>
          <w:sz w:val="20"/>
          <w:szCs w:val="20"/>
        </w:rPr>
      </w:pPr>
      <w:r w:rsidRPr="000F5378">
        <w:rPr>
          <w:rFonts w:ascii="Georgia" w:hAnsi="Georgia"/>
          <w:sz w:val="20"/>
          <w:szCs w:val="20"/>
        </w:rPr>
        <w:t>According to Mormonism, all human beings existed as spirit children of God and his wife in heaven before coming to earth.</w:t>
      </w:r>
    </w:p>
    <w:p w:rsidR="00BC1F2E" w:rsidRPr="000F5378" w:rsidRDefault="00BC1F2E" w:rsidP="00BC1F2E">
      <w:pPr>
        <w:pStyle w:val="ListParagraph"/>
        <w:numPr>
          <w:ilvl w:val="0"/>
          <w:numId w:val="2"/>
        </w:numPr>
        <w:rPr>
          <w:rFonts w:ascii="Georgia" w:hAnsi="Georgia"/>
          <w:sz w:val="20"/>
          <w:szCs w:val="20"/>
        </w:rPr>
      </w:pPr>
      <w:r w:rsidRPr="000F5378">
        <w:rPr>
          <w:rFonts w:ascii="Georgia" w:hAnsi="Georgia"/>
          <w:sz w:val="20"/>
          <w:szCs w:val="20"/>
        </w:rPr>
        <w:t>They grow to spirit “adulthood” serving God (even fighting in heavenly battles), and are then sent to earth to be babies of human parents.</w:t>
      </w:r>
    </w:p>
    <w:p w:rsidR="00BC1F2E" w:rsidRPr="000F5378" w:rsidRDefault="00BC1F2E" w:rsidP="00BC1F2E">
      <w:pPr>
        <w:pStyle w:val="ListParagraph"/>
        <w:numPr>
          <w:ilvl w:val="0"/>
          <w:numId w:val="2"/>
        </w:numPr>
        <w:rPr>
          <w:rFonts w:ascii="Georgia" w:hAnsi="Georgia"/>
          <w:sz w:val="20"/>
          <w:szCs w:val="20"/>
        </w:rPr>
      </w:pPr>
      <w:r w:rsidRPr="000F5378">
        <w:rPr>
          <w:rFonts w:ascii="Georgia" w:hAnsi="Georgia"/>
          <w:sz w:val="20"/>
          <w:szCs w:val="20"/>
        </w:rPr>
        <w:t>The earthly life is their opportunity to become gods themselves, like their heavenly Father, by “obeying the laws of the Gospel” just as the god of this planet once did.</w:t>
      </w:r>
    </w:p>
    <w:p w:rsidR="00BC1F2E" w:rsidRPr="000F5378" w:rsidRDefault="00BC1F2E" w:rsidP="00BC1F2E">
      <w:pPr>
        <w:rPr>
          <w:rFonts w:ascii="Georgia" w:hAnsi="Georgia"/>
          <w:sz w:val="20"/>
          <w:szCs w:val="20"/>
        </w:rPr>
      </w:pPr>
    </w:p>
    <w:p w:rsidR="00BC1F2E" w:rsidRPr="000F5378" w:rsidRDefault="00BC1F2E" w:rsidP="00BC1F2E">
      <w:pPr>
        <w:rPr>
          <w:rFonts w:ascii="Georgia" w:hAnsi="Georgia"/>
          <w:i/>
          <w:sz w:val="20"/>
          <w:szCs w:val="20"/>
        </w:rPr>
      </w:pPr>
      <w:r w:rsidRPr="000F5378">
        <w:rPr>
          <w:rFonts w:ascii="Georgia" w:hAnsi="Georgia"/>
          <w:i/>
          <w:sz w:val="20"/>
          <w:szCs w:val="20"/>
        </w:rPr>
        <w:t>Christian Answer:</w:t>
      </w:r>
    </w:p>
    <w:p w:rsidR="00BC1F2E" w:rsidRPr="000F5378" w:rsidRDefault="00BC1F2E" w:rsidP="00BC1F2E">
      <w:pPr>
        <w:rPr>
          <w:rFonts w:ascii="Georgia" w:hAnsi="Georgia"/>
          <w:i/>
          <w:sz w:val="20"/>
          <w:szCs w:val="20"/>
        </w:rPr>
      </w:pPr>
    </w:p>
    <w:p w:rsidR="00BC1F2E" w:rsidRPr="000F5378" w:rsidRDefault="00BC1F2E" w:rsidP="00BC1F2E">
      <w:pPr>
        <w:pStyle w:val="ListParagraph"/>
        <w:numPr>
          <w:ilvl w:val="0"/>
          <w:numId w:val="3"/>
        </w:numPr>
        <w:rPr>
          <w:rFonts w:ascii="Georgia" w:hAnsi="Georgia"/>
          <w:sz w:val="20"/>
          <w:szCs w:val="20"/>
        </w:rPr>
      </w:pPr>
      <w:r w:rsidRPr="000F5378">
        <w:rPr>
          <w:rFonts w:ascii="Georgia" w:hAnsi="Georgia"/>
          <w:sz w:val="20"/>
          <w:szCs w:val="20"/>
        </w:rPr>
        <w:t>There is no biblical support for the idea that human beings were spirit children of God in heaven before com</w:t>
      </w:r>
      <w:r w:rsidR="00DA2531" w:rsidRPr="000F5378">
        <w:rPr>
          <w:rFonts w:ascii="Georgia" w:hAnsi="Georgia"/>
          <w:sz w:val="20"/>
          <w:szCs w:val="20"/>
        </w:rPr>
        <w:t>ing to earth.</w:t>
      </w:r>
    </w:p>
    <w:p w:rsidR="00DA2531" w:rsidRPr="000F5378" w:rsidRDefault="00DA2531" w:rsidP="00BC1F2E">
      <w:pPr>
        <w:pStyle w:val="ListParagraph"/>
        <w:numPr>
          <w:ilvl w:val="0"/>
          <w:numId w:val="3"/>
        </w:numPr>
        <w:rPr>
          <w:rFonts w:ascii="Georgia" w:hAnsi="Georgia"/>
          <w:sz w:val="20"/>
          <w:szCs w:val="20"/>
        </w:rPr>
      </w:pPr>
      <w:r w:rsidRPr="000F5378">
        <w:rPr>
          <w:rFonts w:ascii="Georgia" w:hAnsi="Georgia"/>
          <w:sz w:val="20"/>
          <w:szCs w:val="20"/>
        </w:rPr>
        <w:t>Jesus was unique in being a human being with a pre-human existence (</w:t>
      </w:r>
      <w:proofErr w:type="spellStart"/>
      <w:r w:rsidRPr="000F5378">
        <w:rPr>
          <w:rFonts w:ascii="Georgia" w:hAnsi="Georgia"/>
          <w:sz w:val="20"/>
          <w:szCs w:val="20"/>
        </w:rPr>
        <w:t>Jn</w:t>
      </w:r>
      <w:proofErr w:type="spellEnd"/>
      <w:r w:rsidRPr="000F5378">
        <w:rPr>
          <w:rFonts w:ascii="Georgia" w:hAnsi="Georgia"/>
          <w:sz w:val="20"/>
          <w:szCs w:val="20"/>
        </w:rPr>
        <w:t xml:space="preserve"> 1:18; 3:13, 31; 8:23, 58).</w:t>
      </w:r>
    </w:p>
    <w:p w:rsidR="00DA2531" w:rsidRPr="000F5378" w:rsidRDefault="00DA2531" w:rsidP="00BC1F2E">
      <w:pPr>
        <w:pStyle w:val="ListParagraph"/>
        <w:numPr>
          <w:ilvl w:val="0"/>
          <w:numId w:val="3"/>
        </w:numPr>
        <w:rPr>
          <w:rFonts w:ascii="Georgia" w:hAnsi="Georgia"/>
          <w:sz w:val="20"/>
          <w:szCs w:val="20"/>
        </w:rPr>
      </w:pPr>
      <w:r w:rsidRPr="000F5378">
        <w:rPr>
          <w:rFonts w:ascii="Georgia" w:hAnsi="Georgia"/>
          <w:sz w:val="20"/>
          <w:szCs w:val="20"/>
        </w:rPr>
        <w:t>Jesus took on human nature at the Incarnation. God became man – not the other way around.  His human nature was glorified at His Resurrection.</w:t>
      </w:r>
    </w:p>
    <w:p w:rsidR="00DA2531" w:rsidRPr="000F5378" w:rsidRDefault="00DA2531" w:rsidP="00BC1F2E">
      <w:pPr>
        <w:pStyle w:val="ListParagraph"/>
        <w:numPr>
          <w:ilvl w:val="0"/>
          <w:numId w:val="3"/>
        </w:numPr>
        <w:rPr>
          <w:rFonts w:ascii="Georgia" w:hAnsi="Georgia"/>
          <w:sz w:val="20"/>
          <w:szCs w:val="20"/>
        </w:rPr>
      </w:pPr>
      <w:r w:rsidRPr="000F5378">
        <w:rPr>
          <w:rFonts w:ascii="Georgia" w:hAnsi="Georgia"/>
          <w:sz w:val="20"/>
          <w:szCs w:val="20"/>
        </w:rPr>
        <w:t xml:space="preserve">We will be like God in that we will have the same kind of glorified human nature which Jesus possesses, not in becoming gods and ruling planets ourselves ( 1 </w:t>
      </w:r>
      <w:proofErr w:type="spellStart"/>
      <w:r w:rsidRPr="000F5378">
        <w:rPr>
          <w:rFonts w:ascii="Georgia" w:hAnsi="Georgia"/>
          <w:sz w:val="20"/>
          <w:szCs w:val="20"/>
        </w:rPr>
        <w:t>Jn</w:t>
      </w:r>
      <w:proofErr w:type="spellEnd"/>
      <w:r w:rsidRPr="000F5378">
        <w:rPr>
          <w:rFonts w:ascii="Georgia" w:hAnsi="Georgia"/>
          <w:sz w:val="20"/>
          <w:szCs w:val="20"/>
        </w:rPr>
        <w:t xml:space="preserve"> 3:3; Rom 8:22, Phil 3:20-21).</w:t>
      </w:r>
    </w:p>
    <w:p w:rsidR="00DA2531" w:rsidRPr="000F5378" w:rsidRDefault="00DA2531" w:rsidP="00BC1F2E">
      <w:pPr>
        <w:pStyle w:val="ListParagraph"/>
        <w:numPr>
          <w:ilvl w:val="0"/>
          <w:numId w:val="3"/>
        </w:numPr>
        <w:rPr>
          <w:rFonts w:ascii="Georgia" w:hAnsi="Georgia"/>
          <w:sz w:val="20"/>
          <w:szCs w:val="20"/>
        </w:rPr>
      </w:pPr>
      <w:r w:rsidRPr="000F5378">
        <w:rPr>
          <w:rFonts w:ascii="Georgia" w:hAnsi="Georgia"/>
          <w:sz w:val="20"/>
          <w:szCs w:val="20"/>
        </w:rPr>
        <w:t>While heaven is the presence of God with unfettered communion, the distinction between God and creatures remains (</w:t>
      </w:r>
      <w:proofErr w:type="spellStart"/>
      <w:r w:rsidRPr="000F5378">
        <w:rPr>
          <w:rFonts w:ascii="Georgia" w:hAnsi="Georgia"/>
          <w:sz w:val="20"/>
          <w:szCs w:val="20"/>
        </w:rPr>
        <w:t>Rv</w:t>
      </w:r>
      <w:proofErr w:type="spellEnd"/>
      <w:r w:rsidRPr="000F5378">
        <w:rPr>
          <w:rFonts w:ascii="Georgia" w:hAnsi="Georgia"/>
          <w:sz w:val="20"/>
          <w:szCs w:val="20"/>
        </w:rPr>
        <w:t xml:space="preserve"> 5: 13</w:t>
      </w:r>
      <w:proofErr w:type="gramStart"/>
      <w:r w:rsidRPr="000F5378">
        <w:rPr>
          <w:rFonts w:ascii="Georgia" w:hAnsi="Georgia"/>
          <w:sz w:val="20"/>
          <w:szCs w:val="20"/>
        </w:rPr>
        <w:t>,14</w:t>
      </w:r>
      <w:proofErr w:type="gramEnd"/>
      <w:r w:rsidRPr="000F5378">
        <w:rPr>
          <w:rFonts w:ascii="Georgia" w:hAnsi="Georgia"/>
          <w:sz w:val="20"/>
          <w:szCs w:val="20"/>
        </w:rPr>
        <w:t>).</w:t>
      </w:r>
    </w:p>
    <w:p w:rsidR="00DA2531" w:rsidRPr="000F5378" w:rsidRDefault="00DA2531" w:rsidP="00DA2531">
      <w:pPr>
        <w:rPr>
          <w:rFonts w:ascii="Georgia" w:hAnsi="Georgia"/>
          <w:sz w:val="20"/>
          <w:szCs w:val="20"/>
        </w:rPr>
      </w:pPr>
    </w:p>
    <w:p w:rsidR="00DA2531" w:rsidRPr="000F5378" w:rsidRDefault="000F5378" w:rsidP="00DA2531">
      <w:pPr>
        <w:rPr>
          <w:rFonts w:ascii="Georgia" w:hAnsi="Georgia"/>
          <w:b/>
          <w:sz w:val="20"/>
          <w:szCs w:val="20"/>
        </w:rPr>
      </w:pPr>
      <w:r w:rsidRPr="000F5378">
        <w:rPr>
          <w:rFonts w:ascii="Georgia" w:hAnsi="Georgia"/>
          <w:b/>
          <w:sz w:val="20"/>
          <w:szCs w:val="20"/>
        </w:rPr>
        <w:t>What is Salvation?</w:t>
      </w:r>
    </w:p>
    <w:p w:rsidR="000F5378" w:rsidRPr="000F5378" w:rsidRDefault="000F5378" w:rsidP="00DA2531">
      <w:pPr>
        <w:rPr>
          <w:rFonts w:ascii="Georgia" w:hAnsi="Georgia"/>
          <w:b/>
          <w:sz w:val="20"/>
          <w:szCs w:val="20"/>
        </w:rPr>
      </w:pPr>
    </w:p>
    <w:p w:rsidR="000F5378" w:rsidRPr="000F5378" w:rsidRDefault="000F5378" w:rsidP="00DA2531">
      <w:pPr>
        <w:rPr>
          <w:rFonts w:ascii="Georgia" w:hAnsi="Georgia"/>
          <w:i/>
          <w:sz w:val="20"/>
          <w:szCs w:val="20"/>
        </w:rPr>
      </w:pPr>
      <w:r w:rsidRPr="000F5378">
        <w:rPr>
          <w:rFonts w:ascii="Georgia" w:hAnsi="Georgia"/>
          <w:i/>
          <w:sz w:val="20"/>
          <w:szCs w:val="20"/>
        </w:rPr>
        <w:t>What Mormons say about salvation?</w:t>
      </w:r>
    </w:p>
    <w:p w:rsidR="000F5378" w:rsidRPr="000F5378" w:rsidRDefault="000F5378" w:rsidP="00DA2531">
      <w:pPr>
        <w:rPr>
          <w:rFonts w:ascii="Georgia" w:hAnsi="Georgia"/>
          <w:i/>
          <w:sz w:val="20"/>
          <w:szCs w:val="20"/>
        </w:rPr>
      </w:pPr>
    </w:p>
    <w:p w:rsidR="000F5378" w:rsidRPr="000F5378" w:rsidRDefault="000F5378" w:rsidP="000F5378">
      <w:pPr>
        <w:pStyle w:val="ListParagraph"/>
        <w:numPr>
          <w:ilvl w:val="0"/>
          <w:numId w:val="4"/>
        </w:numPr>
        <w:rPr>
          <w:rFonts w:ascii="Georgia" w:hAnsi="Georgia"/>
          <w:sz w:val="20"/>
          <w:szCs w:val="20"/>
        </w:rPr>
      </w:pPr>
      <w:r w:rsidRPr="000F5378">
        <w:rPr>
          <w:rFonts w:ascii="Georgia" w:hAnsi="Georgia"/>
          <w:sz w:val="20"/>
          <w:szCs w:val="20"/>
        </w:rPr>
        <w:t>All are redeemed by the Savior’s self-sacrifice, from the consequences of the fall.</w:t>
      </w:r>
    </w:p>
    <w:p w:rsidR="000F5378" w:rsidRPr="000F5378" w:rsidRDefault="000F5378" w:rsidP="000F5378">
      <w:pPr>
        <w:pStyle w:val="ListParagraph"/>
        <w:numPr>
          <w:ilvl w:val="0"/>
          <w:numId w:val="4"/>
        </w:numPr>
        <w:rPr>
          <w:rFonts w:ascii="Georgia" w:hAnsi="Georgia"/>
          <w:sz w:val="20"/>
          <w:szCs w:val="20"/>
        </w:rPr>
      </w:pPr>
      <w:r w:rsidRPr="000F5378">
        <w:rPr>
          <w:rFonts w:ascii="Georgia" w:hAnsi="Georgia"/>
          <w:sz w:val="20"/>
          <w:szCs w:val="20"/>
        </w:rPr>
        <w:t>Immortality comes as a free gift, by the grace of God alone, without works.</w:t>
      </w:r>
    </w:p>
    <w:p w:rsidR="000F5378" w:rsidRPr="000F5378" w:rsidRDefault="000F5378" w:rsidP="000F5378">
      <w:pPr>
        <w:pStyle w:val="ListParagraph"/>
        <w:numPr>
          <w:ilvl w:val="0"/>
          <w:numId w:val="4"/>
        </w:numPr>
        <w:rPr>
          <w:rFonts w:ascii="Georgia" w:hAnsi="Georgia"/>
          <w:sz w:val="20"/>
          <w:szCs w:val="20"/>
        </w:rPr>
      </w:pPr>
      <w:r w:rsidRPr="000F5378">
        <w:rPr>
          <w:rFonts w:ascii="Georgia" w:hAnsi="Georgia"/>
          <w:sz w:val="20"/>
          <w:szCs w:val="20"/>
        </w:rPr>
        <w:t>Jesus is our Savior.</w:t>
      </w:r>
    </w:p>
    <w:p w:rsidR="000F5378" w:rsidRPr="000F5378" w:rsidRDefault="000F5378" w:rsidP="000F5378">
      <w:pPr>
        <w:rPr>
          <w:rFonts w:ascii="Georgia" w:hAnsi="Georgia"/>
          <w:sz w:val="20"/>
          <w:szCs w:val="20"/>
        </w:rPr>
      </w:pPr>
    </w:p>
    <w:p w:rsidR="000F5378" w:rsidRPr="000F5378" w:rsidRDefault="000F5378" w:rsidP="000F5378">
      <w:pPr>
        <w:rPr>
          <w:rFonts w:ascii="Georgia" w:hAnsi="Georgia"/>
          <w:i/>
          <w:sz w:val="20"/>
          <w:szCs w:val="20"/>
        </w:rPr>
      </w:pPr>
      <w:r w:rsidRPr="000F5378">
        <w:rPr>
          <w:rFonts w:ascii="Georgia" w:hAnsi="Georgia"/>
          <w:i/>
          <w:sz w:val="20"/>
          <w:szCs w:val="20"/>
        </w:rPr>
        <w:t>Why Mormon salvation is not Christian salvation:</w:t>
      </w:r>
    </w:p>
    <w:p w:rsidR="000F5378" w:rsidRPr="000F5378" w:rsidRDefault="000F5378" w:rsidP="000F5378">
      <w:pPr>
        <w:rPr>
          <w:rFonts w:ascii="Georgia" w:hAnsi="Georgia"/>
          <w:i/>
          <w:sz w:val="20"/>
          <w:szCs w:val="20"/>
        </w:rPr>
      </w:pPr>
    </w:p>
    <w:p w:rsidR="000F5378" w:rsidRPr="000F5378" w:rsidRDefault="000F5378" w:rsidP="000F5378">
      <w:pPr>
        <w:pStyle w:val="ListParagraph"/>
        <w:numPr>
          <w:ilvl w:val="0"/>
          <w:numId w:val="5"/>
        </w:numPr>
        <w:rPr>
          <w:rFonts w:ascii="Georgia" w:hAnsi="Georgia"/>
          <w:sz w:val="20"/>
          <w:szCs w:val="20"/>
        </w:rPr>
      </w:pPr>
      <w:r w:rsidRPr="000F5378">
        <w:rPr>
          <w:rFonts w:ascii="Georgia" w:hAnsi="Georgia"/>
          <w:sz w:val="20"/>
          <w:szCs w:val="20"/>
        </w:rPr>
        <w:t>According to Mormonism, everyone and everything – all of creation – has been redeemed and therefore “saved.”</w:t>
      </w:r>
    </w:p>
    <w:p w:rsidR="000F5378" w:rsidRPr="000F5378" w:rsidRDefault="000F5378" w:rsidP="000F5378">
      <w:pPr>
        <w:pStyle w:val="ListParagraph"/>
        <w:numPr>
          <w:ilvl w:val="0"/>
          <w:numId w:val="5"/>
        </w:numPr>
        <w:rPr>
          <w:rFonts w:ascii="Georgia" w:hAnsi="Georgia"/>
          <w:sz w:val="20"/>
          <w:szCs w:val="20"/>
        </w:rPr>
      </w:pPr>
      <w:r w:rsidRPr="000F5378">
        <w:rPr>
          <w:rFonts w:ascii="Georgia" w:hAnsi="Georgia"/>
          <w:sz w:val="20"/>
          <w:szCs w:val="20"/>
        </w:rPr>
        <w:t>This salvation gains, for all human beings, a physical resurrection only – not eternal life.  Eternal life is not “salvation”; it is “exaltation.”</w:t>
      </w:r>
    </w:p>
    <w:p w:rsidR="000F5378" w:rsidRPr="000F5378" w:rsidRDefault="000F5378" w:rsidP="000F5378">
      <w:pPr>
        <w:pStyle w:val="ListParagraph"/>
        <w:numPr>
          <w:ilvl w:val="0"/>
          <w:numId w:val="5"/>
        </w:numPr>
        <w:rPr>
          <w:rFonts w:ascii="Georgia" w:hAnsi="Georgia"/>
          <w:sz w:val="20"/>
          <w:szCs w:val="20"/>
        </w:rPr>
      </w:pPr>
      <w:r w:rsidRPr="000F5378">
        <w:rPr>
          <w:rFonts w:ascii="Georgia" w:hAnsi="Georgia"/>
          <w:sz w:val="20"/>
          <w:szCs w:val="20"/>
        </w:rPr>
        <w:t>If you ask a Mormon if he is saved (per Evangelical parlance), he will answer yes.</w:t>
      </w:r>
    </w:p>
    <w:p w:rsidR="000F5378" w:rsidRPr="000F5378" w:rsidRDefault="000F5378" w:rsidP="000F5378">
      <w:pPr>
        <w:pStyle w:val="ListParagraph"/>
        <w:numPr>
          <w:ilvl w:val="0"/>
          <w:numId w:val="5"/>
        </w:numPr>
        <w:rPr>
          <w:rFonts w:ascii="Georgia" w:hAnsi="Georgia"/>
          <w:sz w:val="20"/>
          <w:szCs w:val="20"/>
        </w:rPr>
      </w:pPr>
      <w:r w:rsidRPr="000F5378">
        <w:rPr>
          <w:rFonts w:ascii="Georgia" w:hAnsi="Georgia"/>
          <w:sz w:val="20"/>
          <w:szCs w:val="20"/>
        </w:rPr>
        <w:t xml:space="preserve">If you ask him if he believes you are saved, he will answer yes.  This confuses Christians who do not understand that being “saved” and gaining “eternal life” </w:t>
      </w:r>
      <w:proofErr w:type="gramStart"/>
      <w:r w:rsidRPr="000F5378">
        <w:rPr>
          <w:rFonts w:ascii="Georgia" w:hAnsi="Georgia"/>
          <w:sz w:val="20"/>
          <w:szCs w:val="20"/>
        </w:rPr>
        <w:t>are</w:t>
      </w:r>
      <w:proofErr w:type="gramEnd"/>
      <w:r w:rsidRPr="000F5378">
        <w:rPr>
          <w:rFonts w:ascii="Georgia" w:hAnsi="Georgia"/>
          <w:sz w:val="20"/>
          <w:szCs w:val="20"/>
        </w:rPr>
        <w:t xml:space="preserve"> not the same thing in Mormon thinking.</w:t>
      </w:r>
    </w:p>
    <w:p w:rsidR="000F5378" w:rsidRPr="000F5378" w:rsidRDefault="000F5378" w:rsidP="000F5378">
      <w:pPr>
        <w:pStyle w:val="ListParagraph"/>
        <w:numPr>
          <w:ilvl w:val="0"/>
          <w:numId w:val="5"/>
        </w:numPr>
        <w:rPr>
          <w:rFonts w:ascii="Georgia" w:hAnsi="Georgia"/>
          <w:sz w:val="20"/>
          <w:szCs w:val="20"/>
        </w:rPr>
      </w:pPr>
      <w:r w:rsidRPr="000F5378">
        <w:rPr>
          <w:rFonts w:ascii="Georgia" w:hAnsi="Georgia"/>
          <w:sz w:val="20"/>
          <w:szCs w:val="20"/>
        </w:rPr>
        <w:t>It is further confused by the Mormon distinction between “immortality” (salvation to physical resurrection) and “eternal life” (exaltation to godhood).</w:t>
      </w:r>
    </w:p>
    <w:p w:rsidR="000F5378" w:rsidRPr="000F5378" w:rsidRDefault="000F5378" w:rsidP="000F5378">
      <w:pPr>
        <w:pStyle w:val="ListParagraph"/>
        <w:numPr>
          <w:ilvl w:val="0"/>
          <w:numId w:val="5"/>
        </w:numPr>
        <w:rPr>
          <w:rFonts w:ascii="Georgia" w:hAnsi="Georgia"/>
          <w:sz w:val="20"/>
          <w:szCs w:val="20"/>
        </w:rPr>
      </w:pPr>
      <w:r w:rsidRPr="000F5378">
        <w:rPr>
          <w:rFonts w:ascii="Georgia" w:hAnsi="Georgia"/>
          <w:sz w:val="20"/>
          <w:szCs w:val="20"/>
        </w:rPr>
        <w:t>The Mormons have a saying:  “Salvation without exaltation is damnation.”</w:t>
      </w:r>
    </w:p>
    <w:p w:rsidR="000F5378" w:rsidRPr="000F5378" w:rsidRDefault="000F5378" w:rsidP="000F5378">
      <w:pPr>
        <w:pStyle w:val="ListParagraph"/>
        <w:numPr>
          <w:ilvl w:val="0"/>
          <w:numId w:val="5"/>
        </w:numPr>
        <w:rPr>
          <w:rFonts w:ascii="Georgia" w:hAnsi="Georgia"/>
          <w:sz w:val="20"/>
          <w:szCs w:val="20"/>
        </w:rPr>
      </w:pPr>
      <w:r w:rsidRPr="000F5378">
        <w:rPr>
          <w:rFonts w:ascii="Georgia" w:hAnsi="Georgia"/>
          <w:sz w:val="20"/>
          <w:szCs w:val="20"/>
        </w:rPr>
        <w:t>Therefore, a Mormon can, with a straight face, tell you he believes you are “saved,” while he also believes you are damned!</w:t>
      </w:r>
    </w:p>
    <w:p w:rsidR="000F5378" w:rsidRPr="000F5378" w:rsidRDefault="000F5378" w:rsidP="000F5378">
      <w:pPr>
        <w:rPr>
          <w:rFonts w:ascii="Georgia" w:hAnsi="Georgia"/>
          <w:sz w:val="20"/>
          <w:szCs w:val="20"/>
        </w:rPr>
      </w:pPr>
    </w:p>
    <w:p w:rsidR="000F5378" w:rsidRPr="000F5378" w:rsidRDefault="000F5378" w:rsidP="000F5378">
      <w:pPr>
        <w:rPr>
          <w:rFonts w:ascii="Georgia" w:hAnsi="Georgia"/>
          <w:i/>
          <w:sz w:val="20"/>
          <w:szCs w:val="20"/>
        </w:rPr>
      </w:pPr>
      <w:r w:rsidRPr="000F5378">
        <w:rPr>
          <w:rFonts w:ascii="Georgia" w:hAnsi="Georgia"/>
          <w:i/>
          <w:sz w:val="20"/>
          <w:szCs w:val="20"/>
        </w:rPr>
        <w:t>Christian Answer:</w:t>
      </w:r>
    </w:p>
    <w:p w:rsidR="000F5378" w:rsidRPr="000F5378" w:rsidRDefault="000F5378" w:rsidP="000F5378">
      <w:pPr>
        <w:rPr>
          <w:rFonts w:ascii="Georgia" w:hAnsi="Georgia"/>
          <w:i/>
          <w:sz w:val="20"/>
          <w:szCs w:val="20"/>
        </w:rPr>
      </w:pPr>
    </w:p>
    <w:p w:rsidR="000F5378" w:rsidRPr="000F5378" w:rsidRDefault="000F5378" w:rsidP="000F5378">
      <w:pPr>
        <w:pStyle w:val="ListParagraph"/>
        <w:numPr>
          <w:ilvl w:val="0"/>
          <w:numId w:val="6"/>
        </w:numPr>
        <w:rPr>
          <w:rFonts w:ascii="Georgia" w:hAnsi="Georgia"/>
          <w:sz w:val="20"/>
          <w:szCs w:val="20"/>
        </w:rPr>
      </w:pPr>
      <w:r w:rsidRPr="000F5378">
        <w:rPr>
          <w:rFonts w:ascii="Georgia" w:hAnsi="Georgia"/>
          <w:sz w:val="20"/>
          <w:szCs w:val="20"/>
        </w:rPr>
        <w:t>We define salvation according to what we are saved from.  We are saved from sin and from the wages of sin – death.</w:t>
      </w:r>
    </w:p>
    <w:p w:rsidR="000F5378" w:rsidRPr="000F5378" w:rsidRDefault="000F5378" w:rsidP="000F5378">
      <w:pPr>
        <w:pStyle w:val="ListParagraph"/>
        <w:numPr>
          <w:ilvl w:val="0"/>
          <w:numId w:val="6"/>
        </w:numPr>
        <w:rPr>
          <w:rFonts w:ascii="Georgia" w:hAnsi="Georgia"/>
          <w:sz w:val="20"/>
          <w:szCs w:val="20"/>
        </w:rPr>
      </w:pPr>
      <w:r w:rsidRPr="000F5378">
        <w:rPr>
          <w:rFonts w:ascii="Georgia" w:hAnsi="Georgia"/>
          <w:sz w:val="20"/>
          <w:szCs w:val="20"/>
        </w:rPr>
        <w:t>To be saved from sin is to be justified and sanctified.  To be saved from death is to receive eternal life (Rom 6:22</w:t>
      </w:r>
      <w:proofErr w:type="gramStart"/>
      <w:r w:rsidRPr="000F5378">
        <w:rPr>
          <w:rFonts w:ascii="Georgia" w:hAnsi="Georgia"/>
          <w:sz w:val="20"/>
          <w:szCs w:val="20"/>
        </w:rPr>
        <w:t>,23</w:t>
      </w:r>
      <w:proofErr w:type="gramEnd"/>
      <w:r w:rsidRPr="000F5378">
        <w:rPr>
          <w:rFonts w:ascii="Georgia" w:hAnsi="Georgia"/>
          <w:sz w:val="20"/>
          <w:szCs w:val="20"/>
        </w:rPr>
        <w:t>).</w:t>
      </w:r>
    </w:p>
    <w:p w:rsidR="000F5378" w:rsidRDefault="000F5378" w:rsidP="000F5378">
      <w:pPr>
        <w:pStyle w:val="ListParagraph"/>
        <w:numPr>
          <w:ilvl w:val="0"/>
          <w:numId w:val="6"/>
        </w:numPr>
        <w:rPr>
          <w:rFonts w:ascii="Georgia" w:hAnsi="Georgia"/>
          <w:sz w:val="20"/>
          <w:szCs w:val="20"/>
        </w:rPr>
      </w:pPr>
      <w:r w:rsidRPr="000F5378">
        <w:rPr>
          <w:rFonts w:ascii="Georgia" w:hAnsi="Georgia"/>
          <w:sz w:val="20"/>
          <w:szCs w:val="20"/>
        </w:rPr>
        <w:t>Being saved, justified, sanctified and given eternal life by the grace of God are all things which are interconnected in the Scriptures.  There is no biblical basis for separation them (Rom. 5)</w:t>
      </w:r>
    </w:p>
    <w:p w:rsidR="000F5378" w:rsidRPr="000F5378" w:rsidRDefault="000F5378" w:rsidP="000F5378">
      <w:pPr>
        <w:pStyle w:val="ListParagraph"/>
        <w:numPr>
          <w:ilvl w:val="0"/>
          <w:numId w:val="6"/>
        </w:numPr>
        <w:rPr>
          <w:rFonts w:ascii="Georgia" w:hAnsi="Georgia"/>
          <w:sz w:val="20"/>
          <w:szCs w:val="20"/>
        </w:rPr>
      </w:pPr>
      <w:r>
        <w:rPr>
          <w:rFonts w:ascii="Georgia" w:hAnsi="Georgia"/>
          <w:sz w:val="20"/>
          <w:szCs w:val="20"/>
        </w:rPr>
        <w:t>Seeking exaltation is contrary to the spirit of Christ.  We are rather to humble ourselves, recognize our sinfulness and call upon the</w:t>
      </w:r>
      <w:r w:rsidR="001816FF">
        <w:rPr>
          <w:rFonts w:ascii="Georgia" w:hAnsi="Georgia"/>
          <w:sz w:val="20"/>
          <w:szCs w:val="20"/>
        </w:rPr>
        <w:t xml:space="preserve"> Lord for mercy and forgiveness (Js 4:6-10.    Final Part IV next week.</w:t>
      </w:r>
    </w:p>
    <w:p w:rsidR="00BC1F2E" w:rsidRDefault="00BC1F2E">
      <w:pPr>
        <w:rPr>
          <w:rFonts w:ascii="Georgia" w:hAnsi="Georgia"/>
          <w:i/>
          <w:sz w:val="22"/>
          <w:szCs w:val="22"/>
        </w:rPr>
      </w:pPr>
    </w:p>
    <w:p w:rsidR="00BC1F2E" w:rsidRPr="00BC1F2E" w:rsidRDefault="00BC1F2E" w:rsidP="00BC1F2E">
      <w:pPr>
        <w:rPr>
          <w:rFonts w:ascii="Informal Roman" w:hAnsi="Informal Roman"/>
          <w:b/>
          <w:sz w:val="22"/>
          <w:szCs w:val="22"/>
        </w:rPr>
      </w:pPr>
      <w:r w:rsidRPr="00BC1F2E">
        <w:rPr>
          <w:rFonts w:ascii="Informal Roman" w:hAnsi="Informal Roman"/>
          <w:b/>
          <w:sz w:val="36"/>
          <w:szCs w:val="36"/>
        </w:rPr>
        <w:t xml:space="preserve"> </w:t>
      </w:r>
    </w:p>
    <w:p w:rsidR="00BC1F2E" w:rsidRDefault="00BC1F2E">
      <w:pPr>
        <w:rPr>
          <w:rFonts w:ascii="Informal Roman" w:hAnsi="Informal Roman"/>
          <w:b/>
          <w:sz w:val="22"/>
          <w:szCs w:val="22"/>
        </w:rPr>
      </w:pPr>
    </w:p>
    <w:p w:rsidR="00311B17" w:rsidRPr="00BC1F2E" w:rsidRDefault="00BC1F2E">
      <w:pPr>
        <w:rPr>
          <w:rFonts w:ascii="Informal Roman" w:hAnsi="Informal Roman"/>
          <w:b/>
          <w:sz w:val="36"/>
          <w:szCs w:val="36"/>
        </w:rPr>
      </w:pPr>
      <w:r>
        <w:rPr>
          <w:rFonts w:ascii="Informal Roman" w:hAnsi="Informal Roman"/>
          <w:b/>
          <w:sz w:val="36"/>
          <w:szCs w:val="36"/>
        </w:rPr>
        <w:lastRenderedPageBreak/>
        <w:t xml:space="preserve">                  </w:t>
      </w:r>
    </w:p>
    <w:sectPr w:rsidR="00311B17" w:rsidRPr="00BC1F2E" w:rsidSect="00BC1F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797D"/>
    <w:multiLevelType w:val="hybridMultilevel"/>
    <w:tmpl w:val="393C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D557F"/>
    <w:multiLevelType w:val="hybridMultilevel"/>
    <w:tmpl w:val="9FFE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0574D"/>
    <w:multiLevelType w:val="hybridMultilevel"/>
    <w:tmpl w:val="42D66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91C4E"/>
    <w:multiLevelType w:val="hybridMultilevel"/>
    <w:tmpl w:val="5F90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C7701"/>
    <w:multiLevelType w:val="hybridMultilevel"/>
    <w:tmpl w:val="FBE8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175B2"/>
    <w:multiLevelType w:val="hybridMultilevel"/>
    <w:tmpl w:val="32125A7C"/>
    <w:lvl w:ilvl="0" w:tplc="4574EBF2">
      <w:start w:val="1"/>
      <w:numFmt w:val="decimal"/>
      <w:lvlText w:val="%1."/>
      <w:lvlJc w:val="left"/>
      <w:pPr>
        <w:ind w:left="720" w:hanging="360"/>
      </w:pPr>
      <w:rPr>
        <w:rFonts w:ascii="Georgia" w:hAnsi="Georg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C1F2E"/>
    <w:rsid w:val="000F5378"/>
    <w:rsid w:val="001816FF"/>
    <w:rsid w:val="00302BC4"/>
    <w:rsid w:val="00311B17"/>
    <w:rsid w:val="009968BD"/>
    <w:rsid w:val="00BC1F2E"/>
    <w:rsid w:val="00DA2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F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1</cp:revision>
  <dcterms:created xsi:type="dcterms:W3CDTF">2012-01-18T19:52:00Z</dcterms:created>
  <dcterms:modified xsi:type="dcterms:W3CDTF">2012-01-18T20:27:00Z</dcterms:modified>
</cp:coreProperties>
</file>